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3B" w:rsidRDefault="001B433B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B433B" w:rsidRDefault="00173B2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zgłoszeniowy</w:t>
      </w:r>
    </w:p>
    <w:tbl>
      <w:tblPr>
        <w:tblW w:w="10655" w:type="dxa"/>
        <w:tblInd w:w="-10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Look w:val="0000" w:firstRow="0" w:lastRow="0" w:firstColumn="0" w:lastColumn="0" w:noHBand="0" w:noVBand="0"/>
      </w:tblPr>
      <w:tblGrid>
        <w:gridCol w:w="3864"/>
        <w:gridCol w:w="6791"/>
      </w:tblGrid>
      <w:tr w:rsidR="001B433B">
        <w:trPr>
          <w:trHeight w:val="1404"/>
        </w:trPr>
        <w:tc>
          <w:tcPr>
            <w:tcW w:w="386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1B433B" w:rsidRDefault="001B433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1B433B" w:rsidRDefault="00173B2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konferencji:</w:t>
            </w:r>
          </w:p>
        </w:tc>
        <w:tc>
          <w:tcPr>
            <w:tcW w:w="679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1B433B" w:rsidRDefault="001B433B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33B" w:rsidRDefault="00173B2F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Wojewódzka konferencja na temat strategii rozwiązywania problemu uzależnień dla przedstawicieli jednostek samorządu terytorialnego, organizacji pozarządowych i pracowników oświaty</w:t>
            </w:r>
          </w:p>
          <w:p w:rsidR="001B433B" w:rsidRDefault="001B433B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33B">
        <w:trPr>
          <w:trHeight w:val="820"/>
        </w:trPr>
        <w:tc>
          <w:tcPr>
            <w:tcW w:w="386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1B433B" w:rsidRDefault="001B433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1B433B" w:rsidRDefault="00173B2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konferencji:</w:t>
            </w:r>
          </w:p>
        </w:tc>
        <w:tc>
          <w:tcPr>
            <w:tcW w:w="679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1B433B" w:rsidRDefault="001B433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1B433B" w:rsidRDefault="00173B2F">
            <w:pPr>
              <w:pStyle w:val="Standard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grudnia 2018r.</w:t>
            </w:r>
          </w:p>
          <w:p w:rsidR="001B433B" w:rsidRDefault="001B433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33B">
        <w:trPr>
          <w:trHeight w:val="986"/>
        </w:trPr>
        <w:tc>
          <w:tcPr>
            <w:tcW w:w="386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1B433B" w:rsidRDefault="001B433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1B433B" w:rsidRDefault="00173B2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konferencji:</w:t>
            </w:r>
          </w:p>
        </w:tc>
        <w:tc>
          <w:tcPr>
            <w:tcW w:w="679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1B433B" w:rsidRDefault="001B433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1B433B" w:rsidRDefault="00173B2F">
            <w:pPr>
              <w:pStyle w:val="Standard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Urząd  Marszałkowski Województwa Wielkopolskiego w Poznaniu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Al. Niepodległości 34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Parter / Hol Główny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Sala posiedzeń nr I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B433B">
        <w:trPr>
          <w:trHeight w:val="72"/>
        </w:trPr>
        <w:tc>
          <w:tcPr>
            <w:tcW w:w="3864" w:type="dxa"/>
            <w:tcBorders>
              <w:top w:val="single" w:sz="8" w:space="0" w:color="000001"/>
            </w:tcBorders>
            <w:shd w:val="clear" w:color="auto" w:fill="auto"/>
          </w:tcPr>
          <w:p w:rsidR="001B433B" w:rsidRDefault="001B433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8" w:space="0" w:color="000001"/>
            </w:tcBorders>
            <w:shd w:val="clear" w:color="auto" w:fill="auto"/>
          </w:tcPr>
          <w:p w:rsidR="001B433B" w:rsidRDefault="001B433B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433B" w:rsidRDefault="00173B2F">
      <w:pPr>
        <w:pStyle w:val="Standard"/>
        <w:spacing w:before="240" w:after="20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Dane zgłoszeniowe:</w:t>
      </w:r>
    </w:p>
    <w:tbl>
      <w:tblPr>
        <w:tblW w:w="10537" w:type="dxa"/>
        <w:tblInd w:w="-10" w:type="dxa"/>
        <w:tblBorders>
          <w:top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Look w:val="0000" w:firstRow="0" w:lastRow="0" w:firstColumn="0" w:lastColumn="0" w:noHBand="0" w:noVBand="0"/>
      </w:tblPr>
      <w:tblGrid>
        <w:gridCol w:w="2859"/>
        <w:gridCol w:w="3379"/>
        <w:gridCol w:w="4299"/>
      </w:tblGrid>
      <w:tr w:rsidR="001B433B">
        <w:trPr>
          <w:cantSplit/>
          <w:trHeight w:val="252"/>
        </w:trPr>
        <w:tc>
          <w:tcPr>
            <w:tcW w:w="2859" w:type="dxa"/>
            <w:vMerge w:val="restart"/>
            <w:tcBorders>
              <w:top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1B433B" w:rsidRDefault="00173B2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37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433B" w:rsidRDefault="001B433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433B" w:rsidRDefault="00173B2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Telefon: </w:t>
            </w:r>
          </w:p>
        </w:tc>
      </w:tr>
      <w:tr w:rsidR="001B433B">
        <w:trPr>
          <w:cantSplit/>
          <w:trHeight w:val="60"/>
        </w:trPr>
        <w:tc>
          <w:tcPr>
            <w:tcW w:w="2859" w:type="dxa"/>
            <w:vMerge/>
            <w:tcBorders>
              <w:top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1B433B" w:rsidRDefault="001B4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433B" w:rsidRDefault="001B433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433B" w:rsidRDefault="00173B2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Mail: </w:t>
            </w:r>
          </w:p>
        </w:tc>
      </w:tr>
      <w:tr w:rsidR="001B433B">
        <w:trPr>
          <w:trHeight w:val="601"/>
        </w:trPr>
        <w:tc>
          <w:tcPr>
            <w:tcW w:w="2859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1B433B" w:rsidRDefault="001B433B">
            <w:pPr>
              <w:pStyle w:val="Standard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433B" w:rsidRDefault="00173B2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Stanowisko i nazwa jednostki/instytucji oświatowej/ organizacji pozarządowej</w:t>
            </w:r>
          </w:p>
        </w:tc>
        <w:tc>
          <w:tcPr>
            <w:tcW w:w="7678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433B" w:rsidRDefault="001B433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1B433B" w:rsidRDefault="001B433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1B433B" w:rsidRDefault="001B433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1B433B" w:rsidRDefault="001B433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1B433B" w:rsidRDefault="001B433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33B">
        <w:trPr>
          <w:trHeight w:val="70"/>
        </w:trPr>
        <w:tc>
          <w:tcPr>
            <w:tcW w:w="2859" w:type="dxa"/>
            <w:tcBorders>
              <w:top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1B433B" w:rsidRDefault="00173B2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Dania – prosimy o wykreślenie jednej z opcji:</w:t>
            </w:r>
          </w:p>
          <w:p w:rsidR="001B433B" w:rsidRDefault="00173B2F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mięsne/wegetariańskie</w:t>
            </w:r>
          </w:p>
        </w:tc>
        <w:tc>
          <w:tcPr>
            <w:tcW w:w="7678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433B" w:rsidRDefault="001B433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433B" w:rsidRDefault="001B433B">
      <w:pPr>
        <w:pStyle w:val="Standard"/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1B433B" w:rsidRDefault="00173B2F">
      <w:pPr>
        <w:pStyle w:val="Standard"/>
        <w:spacing w:after="1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Potwierdzenie zgłoszenia:</w:t>
      </w:r>
    </w:p>
    <w:p w:rsidR="001B433B" w:rsidRDefault="00173B2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 xml:space="preserve">Po otrzymaniu formularza zgłoszenia prześlemy Państwu potwierdzenie uczestnictwa w konferencji. Prosimy o odesłanie formularza do dnia </w:t>
      </w:r>
      <w:r>
        <w:rPr>
          <w:rFonts w:ascii="Times New Roman" w:hAnsi="Times New Roman"/>
          <w:b/>
          <w:bCs/>
          <w:sz w:val="24"/>
          <w:szCs w:val="24"/>
        </w:rPr>
        <w:t>08.10.2018r.</w:t>
      </w:r>
    </w:p>
    <w:p w:rsidR="001B433B" w:rsidRDefault="00173B2F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 xml:space="preserve">na adres: </w:t>
      </w:r>
      <w:r>
        <w:rPr>
          <w:rFonts w:ascii="Times New Roman" w:hAnsi="Times New Roman"/>
          <w:color w:val="0070C0"/>
          <w:sz w:val="24"/>
          <w:szCs w:val="24"/>
          <w:u w:val="single"/>
        </w:rPr>
        <w:t>rekrutacja13</w:t>
      </w:r>
      <w:hyperlink r:id="rId8">
        <w:r>
          <w:rPr>
            <w:rStyle w:val="czeinternetowe"/>
            <w:rFonts w:ascii="Times New Roman" w:hAnsi="Times New Roman"/>
            <w:color w:val="0070C0"/>
            <w:sz w:val="24"/>
            <w:szCs w:val="24"/>
          </w:rPr>
          <w:t>@politykanarkotykowa.com</w:t>
        </w:r>
      </w:hyperlink>
      <w:r>
        <w:rPr>
          <w:rFonts w:ascii="Times New Roman" w:hAnsi="Times New Roman"/>
          <w:sz w:val="24"/>
          <w:szCs w:val="24"/>
        </w:rPr>
        <w:t xml:space="preserve"> Uczestnicy będą przyjmowani według kolejności nadsyłania zgłoszeń. Więcej informacji nt. konferencji na </w:t>
      </w:r>
      <w:hyperlink r:id="rId9">
        <w:r>
          <w:rPr>
            <w:rStyle w:val="czeinternetowe"/>
            <w:rFonts w:ascii="Times New Roman" w:hAnsi="Times New Roman"/>
            <w:sz w:val="24"/>
            <w:szCs w:val="24"/>
          </w:rPr>
          <w:t>www.politykanarkotykowa.pl</w:t>
        </w:r>
      </w:hyperlink>
    </w:p>
    <w:p w:rsidR="001B433B" w:rsidRDefault="001B433B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B433B" w:rsidRDefault="00173B2F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zobaczenia na konferencji!</w:t>
      </w:r>
    </w:p>
    <w:p w:rsidR="001B433B" w:rsidRDefault="00173B2F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Zespół Polskiej Sieci Polityki Narkotykowej</w:t>
      </w:r>
    </w:p>
    <w:p w:rsidR="001B433B" w:rsidRDefault="001B433B">
      <w:pPr>
        <w:pStyle w:val="Standard"/>
        <w:jc w:val="both"/>
      </w:pPr>
    </w:p>
    <w:sectPr w:rsidR="001B433B">
      <w:headerReference w:type="default" r:id="rId10"/>
      <w:footerReference w:type="default" r:id="rId11"/>
      <w:pgSz w:w="11906" w:h="16838"/>
      <w:pgMar w:top="1701" w:right="851" w:bottom="1701" w:left="851" w:header="0" w:footer="11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EB" w:rsidRDefault="00F518EB">
      <w:pPr>
        <w:spacing w:after="0" w:line="240" w:lineRule="auto"/>
      </w:pPr>
      <w:r>
        <w:separator/>
      </w:r>
    </w:p>
  </w:endnote>
  <w:endnote w:type="continuationSeparator" w:id="0">
    <w:p w:rsidR="00F518EB" w:rsidRDefault="00F5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3B" w:rsidRDefault="00173B2F">
    <w:pPr>
      <w:pStyle w:val="Stopka"/>
    </w:pPr>
    <w:r>
      <w:t xml:space="preserve"> </w:t>
    </w:r>
  </w:p>
  <w:tbl>
    <w:tblPr>
      <w:tblStyle w:val="Tabela-Siatka"/>
      <w:tblW w:w="10420" w:type="dxa"/>
      <w:jc w:val="center"/>
      <w:tblLook w:val="04A0" w:firstRow="1" w:lastRow="0" w:firstColumn="1" w:lastColumn="0" w:noHBand="0" w:noVBand="1"/>
    </w:tblPr>
    <w:tblGrid>
      <w:gridCol w:w="2192"/>
      <w:gridCol w:w="1959"/>
      <w:gridCol w:w="3185"/>
      <w:gridCol w:w="3084"/>
    </w:tblGrid>
    <w:tr w:rsidR="001B433B">
      <w:trPr>
        <w:trHeight w:val="718"/>
        <w:jc w:val="center"/>
      </w:trPr>
      <w:tc>
        <w:tcPr>
          <w:tcW w:w="21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B433B" w:rsidRDefault="00173B2F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19050" distR="7620">
                <wp:extent cx="716280" cy="379730"/>
                <wp:effectExtent l="0" t="0" r="0" b="0"/>
                <wp:docPr id="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379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B433B" w:rsidRDefault="00173B2F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19050" distR="0">
                <wp:extent cx="498475" cy="440055"/>
                <wp:effectExtent l="0" t="0" r="0" b="0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44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B433B" w:rsidRDefault="00173B2F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19050" distR="1905">
                <wp:extent cx="1483995" cy="233045"/>
                <wp:effectExtent l="0" t="0" r="0" b="0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233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19050" distR="0">
                <wp:extent cx="941705" cy="333375"/>
                <wp:effectExtent l="0" t="0" r="0" b="0"/>
                <wp:docPr id="5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705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B433B" w:rsidRDefault="001B433B">
          <w:pPr>
            <w:pStyle w:val="Stopka"/>
          </w:pPr>
        </w:p>
      </w:tc>
    </w:tr>
  </w:tbl>
  <w:p w:rsidR="001B433B" w:rsidRDefault="00173B2F">
    <w:pPr>
      <w:pStyle w:val="Stopka"/>
    </w:pPr>
    <w: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EB" w:rsidRDefault="00F518EB">
      <w:pPr>
        <w:spacing w:after="0" w:line="240" w:lineRule="auto"/>
      </w:pPr>
      <w:r>
        <w:separator/>
      </w:r>
    </w:p>
  </w:footnote>
  <w:footnote w:type="continuationSeparator" w:id="0">
    <w:p w:rsidR="00F518EB" w:rsidRDefault="00F5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3B" w:rsidRDefault="00173B2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column">
                <wp:posOffset>-539750</wp:posOffset>
              </wp:positionH>
              <wp:positionV relativeFrom="margin">
                <wp:posOffset>-1123950</wp:posOffset>
              </wp:positionV>
              <wp:extent cx="7560945" cy="10690860"/>
              <wp:effectExtent l="0" t="0" r="0" b="0"/>
              <wp:wrapNone/>
              <wp:docPr id="1" name="WordPictureWatermark2911925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29119257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0360" cy="106902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29119257" stroked="f" style="position:absolute;margin-left:-42.5pt;margin-top:-88.5pt;width:595.25pt;height:841.7pt;mso-position-vertical-relative:margin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3B"/>
    <w:rsid w:val="00055D6B"/>
    <w:rsid w:val="00173B2F"/>
    <w:rsid w:val="001B433B"/>
    <w:rsid w:val="007F2DDD"/>
    <w:rsid w:val="00F5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2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E2CCD"/>
  </w:style>
  <w:style w:type="character" w:customStyle="1" w:styleId="StopkaZnak">
    <w:name w:val="Stopka Znak"/>
    <w:basedOn w:val="Domylnaczcionkaakapitu"/>
    <w:link w:val="Stopka"/>
    <w:uiPriority w:val="99"/>
    <w:qFormat/>
    <w:rsid w:val="00DE2C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3593"/>
    <w:rPr>
      <w:rFonts w:ascii="Tahoma" w:hAnsi="Tahoma" w:cs="Tahoma"/>
      <w:sz w:val="16"/>
      <w:szCs w:val="16"/>
    </w:rPr>
  </w:style>
  <w:style w:type="character" w:customStyle="1" w:styleId="xbe">
    <w:name w:val="_xbe"/>
    <w:basedOn w:val="Domylnaczcionkaakapitu"/>
    <w:qFormat/>
    <w:rsid w:val="00153FE1"/>
  </w:style>
  <w:style w:type="character" w:customStyle="1" w:styleId="czeinternetowe">
    <w:name w:val="Łącze internetowe"/>
    <w:basedOn w:val="Domylnaczcionkaakapitu"/>
    <w:rsid w:val="00153FE1"/>
    <w:rPr>
      <w:color w:val="0000FF"/>
      <w:u w:val="single"/>
    </w:rPr>
  </w:style>
  <w:style w:type="character" w:customStyle="1" w:styleId="Mocnowyrniony">
    <w:name w:val="Mocno wyróżniony"/>
    <w:qFormat/>
    <w:rsid w:val="00153FE1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DE2C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35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53FE1"/>
    <w:pPr>
      <w:suppressAutoHyphens/>
      <w:textAlignment w:val="baseline"/>
    </w:pPr>
    <w:rPr>
      <w:rFonts w:cs="Times New Roman"/>
    </w:rPr>
  </w:style>
  <w:style w:type="table" w:styleId="Tabela-Siatka">
    <w:name w:val="Table Grid"/>
    <w:basedOn w:val="Standardowy"/>
    <w:uiPriority w:val="59"/>
    <w:rsid w:val="00CF7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2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E2CCD"/>
  </w:style>
  <w:style w:type="character" w:customStyle="1" w:styleId="StopkaZnak">
    <w:name w:val="Stopka Znak"/>
    <w:basedOn w:val="Domylnaczcionkaakapitu"/>
    <w:link w:val="Stopka"/>
    <w:uiPriority w:val="99"/>
    <w:qFormat/>
    <w:rsid w:val="00DE2CC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3593"/>
    <w:rPr>
      <w:rFonts w:ascii="Tahoma" w:hAnsi="Tahoma" w:cs="Tahoma"/>
      <w:sz w:val="16"/>
      <w:szCs w:val="16"/>
    </w:rPr>
  </w:style>
  <w:style w:type="character" w:customStyle="1" w:styleId="xbe">
    <w:name w:val="_xbe"/>
    <w:basedOn w:val="Domylnaczcionkaakapitu"/>
    <w:qFormat/>
    <w:rsid w:val="00153FE1"/>
  </w:style>
  <w:style w:type="character" w:customStyle="1" w:styleId="czeinternetowe">
    <w:name w:val="Łącze internetowe"/>
    <w:basedOn w:val="Domylnaczcionkaakapitu"/>
    <w:rsid w:val="00153FE1"/>
    <w:rPr>
      <w:color w:val="0000FF"/>
      <w:u w:val="single"/>
    </w:rPr>
  </w:style>
  <w:style w:type="character" w:customStyle="1" w:styleId="Mocnowyrniony">
    <w:name w:val="Mocno wyróżniony"/>
    <w:qFormat/>
    <w:rsid w:val="00153FE1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E2CC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DE2C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35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153FE1"/>
    <w:pPr>
      <w:suppressAutoHyphens/>
      <w:textAlignment w:val="baseline"/>
    </w:pPr>
    <w:rPr>
      <w:rFonts w:cs="Times New Roman"/>
    </w:rPr>
  </w:style>
  <w:style w:type="table" w:styleId="Tabela-Siatka">
    <w:name w:val="Table Grid"/>
    <w:basedOn w:val="Standardowy"/>
    <w:uiPriority w:val="59"/>
    <w:rsid w:val="00CF7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politykanarkotykow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itykanarkotykowa.p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08CE9-11D7-4F16-B6C9-4F16FFF1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</dc:creator>
  <cp:lastModifiedBy>Finn</cp:lastModifiedBy>
  <cp:revision>2</cp:revision>
  <dcterms:created xsi:type="dcterms:W3CDTF">2018-12-05T12:03:00Z</dcterms:created>
  <dcterms:modified xsi:type="dcterms:W3CDTF">2018-12-05T12:03:00Z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